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6F" w:rsidRDefault="00B2316F" w:rsidP="00B2316F">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Утверждено</w:t>
      </w:r>
    </w:p>
    <w:p w:rsidR="00B2316F" w:rsidRDefault="00B2316F" w:rsidP="00B2316F">
      <w:pPr>
        <w:widowControl w:val="0"/>
        <w:autoSpaceDE w:val="0"/>
        <w:autoSpaceDN w:val="0"/>
        <w:adjustRightInd w:val="0"/>
        <w:spacing w:after="0" w:line="240" w:lineRule="auto"/>
        <w:jc w:val="right"/>
        <w:rPr>
          <w:rFonts w:ascii="Calibri" w:hAnsi="Calibri" w:cs="Calibri"/>
        </w:rPr>
      </w:pPr>
      <w:r>
        <w:rPr>
          <w:rFonts w:ascii="Calibri" w:hAnsi="Calibri" w:cs="Calibri"/>
        </w:rPr>
        <w:t>Решением Совета</w:t>
      </w:r>
    </w:p>
    <w:p w:rsidR="00B2316F" w:rsidRDefault="00B2316F" w:rsidP="00B2316F">
      <w:pPr>
        <w:widowControl w:val="0"/>
        <w:autoSpaceDE w:val="0"/>
        <w:autoSpaceDN w:val="0"/>
        <w:adjustRightInd w:val="0"/>
        <w:spacing w:after="0" w:line="240" w:lineRule="auto"/>
        <w:jc w:val="right"/>
        <w:rPr>
          <w:rFonts w:ascii="Calibri" w:hAnsi="Calibri" w:cs="Calibri"/>
        </w:rPr>
      </w:pPr>
      <w:r>
        <w:rPr>
          <w:rFonts w:ascii="Calibri" w:hAnsi="Calibri" w:cs="Calibri"/>
        </w:rPr>
        <w:t>муниципального образования</w:t>
      </w:r>
    </w:p>
    <w:p w:rsidR="00B2316F" w:rsidRDefault="00B2316F" w:rsidP="00B2316F">
      <w:pPr>
        <w:widowControl w:val="0"/>
        <w:autoSpaceDE w:val="0"/>
        <w:autoSpaceDN w:val="0"/>
        <w:adjustRightInd w:val="0"/>
        <w:spacing w:after="0" w:line="240" w:lineRule="auto"/>
        <w:jc w:val="right"/>
        <w:rPr>
          <w:rFonts w:ascii="Calibri" w:hAnsi="Calibri" w:cs="Calibri"/>
        </w:rPr>
      </w:pPr>
      <w:r>
        <w:rPr>
          <w:rFonts w:ascii="Calibri" w:hAnsi="Calibri" w:cs="Calibri"/>
        </w:rPr>
        <w:t>"</w:t>
      </w:r>
      <w:proofErr w:type="spellStart"/>
      <w:r>
        <w:rPr>
          <w:rFonts w:ascii="Calibri" w:hAnsi="Calibri" w:cs="Calibri"/>
        </w:rPr>
        <w:t>Косикинский</w:t>
      </w:r>
      <w:proofErr w:type="spellEnd"/>
      <w:r>
        <w:rPr>
          <w:rFonts w:ascii="Calibri" w:hAnsi="Calibri" w:cs="Calibri"/>
        </w:rPr>
        <w:t xml:space="preserve"> сельсовет"</w:t>
      </w:r>
    </w:p>
    <w:p w:rsidR="00B2316F" w:rsidRDefault="00B2316F" w:rsidP="00B2316F">
      <w:pPr>
        <w:widowControl w:val="0"/>
        <w:autoSpaceDE w:val="0"/>
        <w:autoSpaceDN w:val="0"/>
        <w:adjustRightInd w:val="0"/>
        <w:spacing w:after="0" w:line="240" w:lineRule="auto"/>
        <w:jc w:val="right"/>
        <w:rPr>
          <w:rFonts w:ascii="Calibri" w:hAnsi="Calibri" w:cs="Calibri"/>
        </w:rPr>
      </w:pPr>
      <w:r>
        <w:rPr>
          <w:rFonts w:ascii="Calibri" w:hAnsi="Calibri" w:cs="Calibri"/>
        </w:rPr>
        <w:t>от 18 ноября 2014 г. N 35</w:t>
      </w:r>
    </w:p>
    <w:p w:rsidR="00B2316F" w:rsidRDefault="00B2316F" w:rsidP="00B2316F">
      <w:pPr>
        <w:widowControl w:val="0"/>
        <w:autoSpaceDE w:val="0"/>
        <w:autoSpaceDN w:val="0"/>
        <w:adjustRightInd w:val="0"/>
        <w:spacing w:after="0" w:line="240" w:lineRule="auto"/>
        <w:jc w:val="right"/>
        <w:rPr>
          <w:rFonts w:ascii="Calibri" w:hAnsi="Calibri" w:cs="Calibri"/>
        </w:rPr>
      </w:pPr>
    </w:p>
    <w:p w:rsidR="00B2316F" w:rsidRDefault="00B2316F" w:rsidP="00B2316F">
      <w:pPr>
        <w:widowControl w:val="0"/>
        <w:autoSpaceDE w:val="0"/>
        <w:autoSpaceDN w:val="0"/>
        <w:adjustRightInd w:val="0"/>
        <w:spacing w:after="0" w:line="240" w:lineRule="auto"/>
        <w:jc w:val="center"/>
        <w:rPr>
          <w:rFonts w:ascii="Calibri" w:hAnsi="Calibri" w:cs="Calibri"/>
          <w:b/>
          <w:bCs/>
        </w:rPr>
      </w:pPr>
      <w:bookmarkStart w:id="0" w:name="Par33"/>
      <w:bookmarkEnd w:id="0"/>
      <w:r>
        <w:rPr>
          <w:rFonts w:ascii="Calibri" w:hAnsi="Calibri" w:cs="Calibri"/>
          <w:b/>
          <w:bCs/>
        </w:rPr>
        <w:t>ПОЛОЖЕНИЕ</w:t>
      </w:r>
    </w:p>
    <w:p w:rsidR="00B2316F" w:rsidRDefault="00B2316F" w:rsidP="00B2316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 xml:space="preserve">О ЗЕМЕЛЬНОМ НАЛОГЕ НА ТЕРРИТОРИИ </w:t>
      </w:r>
      <w:proofErr w:type="gramStart"/>
      <w:r>
        <w:rPr>
          <w:rFonts w:ascii="Calibri" w:hAnsi="Calibri" w:cs="Calibri"/>
          <w:b/>
          <w:bCs/>
        </w:rPr>
        <w:t>МУНИЦИПАЛЬНОГО</w:t>
      </w:r>
      <w:proofErr w:type="gramEnd"/>
    </w:p>
    <w:p w:rsidR="00B2316F" w:rsidRDefault="00B2316F" w:rsidP="00B2316F">
      <w:pPr>
        <w:widowControl w:val="0"/>
        <w:autoSpaceDE w:val="0"/>
        <w:autoSpaceDN w:val="0"/>
        <w:adjustRightInd w:val="0"/>
        <w:spacing w:after="0" w:line="240" w:lineRule="auto"/>
        <w:jc w:val="center"/>
        <w:rPr>
          <w:rFonts w:ascii="Calibri" w:hAnsi="Calibri" w:cs="Calibri"/>
          <w:b/>
          <w:bCs/>
        </w:rPr>
      </w:pPr>
      <w:bookmarkStart w:id="1" w:name="_GoBack"/>
      <w:bookmarkEnd w:id="1"/>
      <w:r>
        <w:rPr>
          <w:rFonts w:ascii="Calibri" w:hAnsi="Calibri" w:cs="Calibri"/>
          <w:b/>
          <w:bCs/>
        </w:rPr>
        <w:t>ОБРАЗОВАНИЯ "КОСИКИНСКИЙ СЕЛЬСОВЕТ"</w:t>
      </w:r>
    </w:p>
    <w:p w:rsidR="00B2316F" w:rsidRDefault="00B2316F" w:rsidP="00B2316F">
      <w:pPr>
        <w:widowControl w:val="0"/>
        <w:autoSpaceDE w:val="0"/>
        <w:autoSpaceDN w:val="0"/>
        <w:adjustRightInd w:val="0"/>
        <w:spacing w:after="0" w:line="240" w:lineRule="auto"/>
        <w:jc w:val="center"/>
        <w:rPr>
          <w:rFonts w:ascii="Calibri" w:hAnsi="Calibri" w:cs="Calibri"/>
        </w:rPr>
      </w:pP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Настоящее Положение в </w:t>
      </w:r>
      <w:r w:rsidRPr="00B2316F">
        <w:rPr>
          <w:rFonts w:ascii="Calibri" w:hAnsi="Calibri" w:cs="Calibri"/>
        </w:rPr>
        <w:t xml:space="preserve">соответствии с </w:t>
      </w:r>
      <w:hyperlink r:id="rId5" w:history="1">
        <w:r w:rsidRPr="00B2316F">
          <w:rPr>
            <w:rFonts w:ascii="Calibri" w:hAnsi="Calibri" w:cs="Calibri"/>
          </w:rPr>
          <w:t>главой 31</w:t>
        </w:r>
      </w:hyperlink>
      <w:r w:rsidRPr="00B2316F">
        <w:rPr>
          <w:rFonts w:ascii="Calibri" w:hAnsi="Calibri" w:cs="Calibri"/>
        </w:rPr>
        <w:t xml:space="preserve"> части </w:t>
      </w:r>
      <w:r>
        <w:rPr>
          <w:rFonts w:ascii="Calibri" w:hAnsi="Calibri" w:cs="Calibri"/>
        </w:rPr>
        <w:t>второй Налогового кодекса Российской Федерации устанавливает земельный налог на территории муниципального образования "</w:t>
      </w:r>
      <w:proofErr w:type="spellStart"/>
      <w:r>
        <w:rPr>
          <w:rFonts w:ascii="Calibri" w:hAnsi="Calibri" w:cs="Calibri"/>
        </w:rPr>
        <w:t>Косикинский</w:t>
      </w:r>
      <w:proofErr w:type="spellEnd"/>
      <w:r>
        <w:rPr>
          <w:rFonts w:ascii="Calibri" w:hAnsi="Calibri" w:cs="Calibri"/>
        </w:rPr>
        <w:t xml:space="preserve"> сельсовет".</w:t>
      </w:r>
    </w:p>
    <w:p w:rsidR="00B2316F" w:rsidRDefault="00B2316F" w:rsidP="00B2316F">
      <w:pPr>
        <w:widowControl w:val="0"/>
        <w:autoSpaceDE w:val="0"/>
        <w:autoSpaceDN w:val="0"/>
        <w:adjustRightInd w:val="0"/>
        <w:spacing w:after="0" w:line="240" w:lineRule="auto"/>
        <w:jc w:val="center"/>
        <w:rPr>
          <w:rFonts w:ascii="Calibri" w:hAnsi="Calibri" w:cs="Calibri"/>
        </w:rPr>
      </w:pPr>
    </w:p>
    <w:p w:rsidR="00B2316F" w:rsidRDefault="00B2316F" w:rsidP="00B2316F">
      <w:pPr>
        <w:widowControl w:val="0"/>
        <w:autoSpaceDE w:val="0"/>
        <w:autoSpaceDN w:val="0"/>
        <w:adjustRightInd w:val="0"/>
        <w:spacing w:after="0" w:line="240" w:lineRule="auto"/>
        <w:jc w:val="center"/>
        <w:outlineLvl w:val="1"/>
        <w:rPr>
          <w:rFonts w:ascii="Calibri" w:hAnsi="Calibri" w:cs="Calibri"/>
        </w:rPr>
      </w:pPr>
      <w:bookmarkStart w:id="2" w:name="Par39"/>
      <w:bookmarkEnd w:id="2"/>
      <w:r>
        <w:rPr>
          <w:rFonts w:ascii="Calibri" w:hAnsi="Calibri" w:cs="Calibri"/>
        </w:rPr>
        <w:t>1. Общие положения</w:t>
      </w:r>
    </w:p>
    <w:p w:rsidR="00B2316F" w:rsidRDefault="00B2316F" w:rsidP="00B2316F">
      <w:pPr>
        <w:widowControl w:val="0"/>
        <w:autoSpaceDE w:val="0"/>
        <w:autoSpaceDN w:val="0"/>
        <w:adjustRightInd w:val="0"/>
        <w:spacing w:after="0" w:line="240" w:lineRule="auto"/>
        <w:jc w:val="center"/>
        <w:rPr>
          <w:rFonts w:ascii="Calibri" w:hAnsi="Calibri" w:cs="Calibri"/>
        </w:rPr>
      </w:pP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Земельный налог (далее - налог) обязателен к уплате на территории муниципального образования "</w:t>
      </w:r>
      <w:proofErr w:type="spellStart"/>
      <w:r>
        <w:rPr>
          <w:rFonts w:ascii="Calibri" w:hAnsi="Calibri" w:cs="Calibri"/>
        </w:rPr>
        <w:t>Косикинский</w:t>
      </w:r>
      <w:proofErr w:type="spellEnd"/>
      <w:r>
        <w:rPr>
          <w:rFonts w:ascii="Calibri" w:hAnsi="Calibri" w:cs="Calibri"/>
        </w:rPr>
        <w:t xml:space="preserve"> сельсовет".</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 xml:space="preserve">Настоящим Положением в соответствии с </w:t>
      </w:r>
      <w:r w:rsidRPr="00B2316F">
        <w:rPr>
          <w:rFonts w:ascii="Calibri" w:hAnsi="Calibri" w:cs="Calibri"/>
        </w:rPr>
        <w:t xml:space="preserve">Налоговым </w:t>
      </w:r>
      <w:hyperlink r:id="rId6" w:history="1">
        <w:r w:rsidRPr="00B2316F">
          <w:rPr>
            <w:rFonts w:ascii="Calibri" w:hAnsi="Calibri" w:cs="Calibri"/>
          </w:rPr>
          <w:t>кодексом</w:t>
        </w:r>
      </w:hyperlink>
      <w:r w:rsidRPr="00B2316F">
        <w:rPr>
          <w:rFonts w:ascii="Calibri" w:hAnsi="Calibri" w:cs="Calibri"/>
        </w:rPr>
        <w:t xml:space="preserve"> Российской </w:t>
      </w:r>
      <w:r>
        <w:rPr>
          <w:rFonts w:ascii="Calibri" w:hAnsi="Calibri" w:cs="Calibri"/>
        </w:rPr>
        <w:t>Федерации на территории муниципального образования "</w:t>
      </w:r>
      <w:proofErr w:type="spellStart"/>
      <w:r>
        <w:rPr>
          <w:rFonts w:ascii="Calibri" w:hAnsi="Calibri" w:cs="Calibri"/>
        </w:rPr>
        <w:t>Косикинский</w:t>
      </w:r>
      <w:proofErr w:type="spellEnd"/>
      <w:r>
        <w:rPr>
          <w:rFonts w:ascii="Calibri" w:hAnsi="Calibri" w:cs="Calibri"/>
        </w:rPr>
        <w:t xml:space="preserve"> сельсовет" устанавливаются ставки земельного налога, порядок и сроки уплаты налога, налоговые льготы, основания и порядок их применения, порядок и сроки предоставления налогоплательщиками документов, подтверждающих право на уменьшение налоговой базы, а также порядок и сроки уплаты налога и авансовых платежей по налогу.</w:t>
      </w:r>
      <w:proofErr w:type="gramEnd"/>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Налогоплательщики, объект налогообложения, налоговая база и периоды ее определения, налоговый период, порядок исчисления земельного налога определяются </w:t>
      </w:r>
      <w:r w:rsidRPr="00B2316F">
        <w:rPr>
          <w:rFonts w:ascii="Calibri" w:hAnsi="Calibri" w:cs="Calibri"/>
        </w:rPr>
        <w:t xml:space="preserve">Налоговым </w:t>
      </w:r>
      <w:hyperlink r:id="rId7" w:history="1">
        <w:r w:rsidRPr="00B2316F">
          <w:rPr>
            <w:rFonts w:ascii="Calibri" w:hAnsi="Calibri" w:cs="Calibri"/>
          </w:rPr>
          <w:t>кодексом</w:t>
        </w:r>
      </w:hyperlink>
      <w:r w:rsidRPr="00B2316F">
        <w:rPr>
          <w:rFonts w:ascii="Calibri" w:hAnsi="Calibri" w:cs="Calibri"/>
        </w:rPr>
        <w:t xml:space="preserve"> Российской </w:t>
      </w:r>
      <w:r>
        <w:rPr>
          <w:rFonts w:ascii="Calibri" w:hAnsi="Calibri" w:cs="Calibri"/>
        </w:rPr>
        <w:t>Федерации.</w:t>
      </w:r>
    </w:p>
    <w:p w:rsidR="00B2316F" w:rsidRDefault="00B2316F" w:rsidP="00B2316F">
      <w:pPr>
        <w:widowControl w:val="0"/>
        <w:autoSpaceDE w:val="0"/>
        <w:autoSpaceDN w:val="0"/>
        <w:adjustRightInd w:val="0"/>
        <w:spacing w:after="0" w:line="240" w:lineRule="auto"/>
        <w:jc w:val="center"/>
        <w:rPr>
          <w:rFonts w:ascii="Calibri" w:hAnsi="Calibri" w:cs="Calibri"/>
        </w:rPr>
      </w:pPr>
    </w:p>
    <w:p w:rsidR="00B2316F" w:rsidRDefault="00B2316F" w:rsidP="00B2316F">
      <w:pPr>
        <w:widowControl w:val="0"/>
        <w:autoSpaceDE w:val="0"/>
        <w:autoSpaceDN w:val="0"/>
        <w:adjustRightInd w:val="0"/>
        <w:spacing w:after="0" w:line="240" w:lineRule="auto"/>
        <w:jc w:val="center"/>
        <w:outlineLvl w:val="1"/>
        <w:rPr>
          <w:rFonts w:ascii="Calibri" w:hAnsi="Calibri" w:cs="Calibri"/>
        </w:rPr>
      </w:pPr>
      <w:bookmarkStart w:id="3" w:name="Par45"/>
      <w:bookmarkEnd w:id="3"/>
      <w:r>
        <w:rPr>
          <w:rFonts w:ascii="Calibri" w:hAnsi="Calibri" w:cs="Calibri"/>
        </w:rPr>
        <w:t>2. Ставки земельного налога</w:t>
      </w:r>
    </w:p>
    <w:p w:rsidR="00B2316F" w:rsidRDefault="00B2316F" w:rsidP="00B2316F">
      <w:pPr>
        <w:widowControl w:val="0"/>
        <w:autoSpaceDE w:val="0"/>
        <w:autoSpaceDN w:val="0"/>
        <w:adjustRightInd w:val="0"/>
        <w:spacing w:after="0" w:line="240" w:lineRule="auto"/>
        <w:jc w:val="center"/>
        <w:rPr>
          <w:rFonts w:ascii="Calibri" w:hAnsi="Calibri" w:cs="Calibri"/>
        </w:rPr>
      </w:pP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Установить на территории МО "</w:t>
      </w:r>
      <w:proofErr w:type="spellStart"/>
      <w:r>
        <w:rPr>
          <w:rFonts w:ascii="Calibri" w:hAnsi="Calibri" w:cs="Calibri"/>
        </w:rPr>
        <w:t>Косикинский</w:t>
      </w:r>
      <w:proofErr w:type="spellEnd"/>
      <w:r>
        <w:rPr>
          <w:rFonts w:ascii="Calibri" w:hAnsi="Calibri" w:cs="Calibri"/>
        </w:rPr>
        <w:t xml:space="preserve"> сельсовет" ставки земельного налога в следующих размерах:</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0.1 процента - от кадастровой стоимости в отношении земельных участков:</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отнесенных к землям в составе зон сельскохозяйственного использования в населенных пунктах и используемых для сельскохозяйственного производства;</w:t>
      </w:r>
      <w:proofErr w:type="gramEnd"/>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занятых</w:t>
      </w:r>
      <w:proofErr w:type="gramEnd"/>
      <w:r>
        <w:rPr>
          <w:rFonts w:ascii="Calibri" w:hAnsi="Calibri" w:cs="Calibri"/>
        </w:rPr>
        <w:t xml:space="preserve"> жилищным фондом и объектами инженерной инфраструктуры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 </w:t>
      </w:r>
      <w:proofErr w:type="gramStart"/>
      <w:r>
        <w:rPr>
          <w:rFonts w:ascii="Calibri" w:hAnsi="Calibri" w:cs="Calibri"/>
        </w:rPr>
        <w:t>приобретенных</w:t>
      </w:r>
      <w:proofErr w:type="gramEnd"/>
      <w:r>
        <w:rPr>
          <w:rFonts w:ascii="Calibri" w:hAnsi="Calibri" w:cs="Calibri"/>
        </w:rPr>
        <w:t xml:space="preserve"> (предоставленных) для личного подсобного хозяйства, садоводства, огородничества или животноводства, а также дачного хозяйства.</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0.3 процента - от кадастровой стоимости в отношении земельных участков, отнесенных к землям сельскохозяйственного назначения;</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2.1.3. 1.5 процента - от кадастровой стоимости в отношении прочих земельных участков.</w:t>
      </w:r>
    </w:p>
    <w:p w:rsidR="00B2316F" w:rsidRDefault="00B2316F" w:rsidP="00B2316F">
      <w:pPr>
        <w:widowControl w:val="0"/>
        <w:autoSpaceDE w:val="0"/>
        <w:autoSpaceDN w:val="0"/>
        <w:adjustRightInd w:val="0"/>
        <w:spacing w:after="0" w:line="240" w:lineRule="auto"/>
        <w:jc w:val="center"/>
        <w:rPr>
          <w:rFonts w:ascii="Calibri" w:hAnsi="Calibri" w:cs="Calibri"/>
        </w:rPr>
      </w:pPr>
    </w:p>
    <w:p w:rsidR="00B2316F" w:rsidRDefault="00B2316F" w:rsidP="00B2316F">
      <w:pPr>
        <w:widowControl w:val="0"/>
        <w:autoSpaceDE w:val="0"/>
        <w:autoSpaceDN w:val="0"/>
        <w:adjustRightInd w:val="0"/>
        <w:spacing w:after="0" w:line="240" w:lineRule="auto"/>
        <w:jc w:val="center"/>
        <w:outlineLvl w:val="1"/>
        <w:rPr>
          <w:rFonts w:ascii="Calibri" w:hAnsi="Calibri" w:cs="Calibri"/>
        </w:rPr>
      </w:pPr>
      <w:bookmarkStart w:id="4" w:name="Par55"/>
      <w:bookmarkEnd w:id="4"/>
      <w:r>
        <w:rPr>
          <w:rFonts w:ascii="Calibri" w:hAnsi="Calibri" w:cs="Calibri"/>
        </w:rPr>
        <w:t>3. Налоговые льготы</w:t>
      </w:r>
    </w:p>
    <w:p w:rsidR="00B2316F" w:rsidRDefault="00B2316F" w:rsidP="00B2316F">
      <w:pPr>
        <w:widowControl w:val="0"/>
        <w:autoSpaceDE w:val="0"/>
        <w:autoSpaceDN w:val="0"/>
        <w:adjustRightInd w:val="0"/>
        <w:spacing w:after="0" w:line="240" w:lineRule="auto"/>
        <w:jc w:val="center"/>
        <w:rPr>
          <w:rFonts w:ascii="Calibri" w:hAnsi="Calibri" w:cs="Calibri"/>
        </w:rPr>
      </w:pP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Освобождаются от налогообложения земельным налогом бюджетные учреждения, финансируемые за счет средств местного бюджета, в отношении принадлежащих им земельных участков, предоставленных для непосредственного выполнения возложенных на эти учреждения функций, а также налогоплательщики, </w:t>
      </w:r>
      <w:r w:rsidRPr="00B2316F">
        <w:rPr>
          <w:rFonts w:ascii="Calibri" w:hAnsi="Calibri" w:cs="Calibri"/>
        </w:rPr>
        <w:t xml:space="preserve">перечисленные в </w:t>
      </w:r>
      <w:hyperlink r:id="rId8" w:history="1">
        <w:r w:rsidRPr="00B2316F">
          <w:rPr>
            <w:rFonts w:ascii="Calibri" w:hAnsi="Calibri" w:cs="Calibri"/>
          </w:rPr>
          <w:t>ст. 395</w:t>
        </w:r>
      </w:hyperlink>
      <w:r w:rsidRPr="00B2316F">
        <w:rPr>
          <w:rFonts w:ascii="Calibri" w:hAnsi="Calibri" w:cs="Calibri"/>
        </w:rPr>
        <w:t xml:space="preserve"> Налоговог</w:t>
      </w:r>
      <w:r>
        <w:rPr>
          <w:rFonts w:ascii="Calibri" w:hAnsi="Calibri" w:cs="Calibri"/>
        </w:rPr>
        <w:t>о кодекса Российской Федерации.</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Документы, подтверждающие право на уменьшение налоговой базы и предоставление </w:t>
      </w:r>
      <w:r>
        <w:rPr>
          <w:rFonts w:ascii="Calibri" w:hAnsi="Calibri" w:cs="Calibri"/>
        </w:rPr>
        <w:lastRenderedPageBreak/>
        <w:t xml:space="preserve">налоговых льгот в соответствии </w:t>
      </w:r>
      <w:r w:rsidRPr="00B2316F">
        <w:rPr>
          <w:rFonts w:ascii="Calibri" w:hAnsi="Calibri" w:cs="Calibri"/>
        </w:rPr>
        <w:t xml:space="preserve">с </w:t>
      </w:r>
      <w:hyperlink r:id="rId9" w:history="1">
        <w:r w:rsidRPr="00B2316F">
          <w:rPr>
            <w:rFonts w:ascii="Calibri" w:hAnsi="Calibri" w:cs="Calibri"/>
          </w:rPr>
          <w:t>главой 31</w:t>
        </w:r>
      </w:hyperlink>
      <w:r w:rsidRPr="00B2316F">
        <w:rPr>
          <w:rFonts w:ascii="Calibri" w:hAnsi="Calibri" w:cs="Calibri"/>
        </w:rPr>
        <w:t xml:space="preserve"> Налогового </w:t>
      </w:r>
      <w:r>
        <w:rPr>
          <w:rFonts w:ascii="Calibri" w:hAnsi="Calibri" w:cs="Calibri"/>
        </w:rPr>
        <w:t>кодекса Российской Федерации, предоставляются в налоговые органы по месту нахождения земельного участка.</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Установить следующий порядок и сроки предоставления налогоплательщиками документов, подтверждающих право на уменьшение налоговой базы:</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документы, подтверждающие право на уменьшение налоговой базы, представляются налогоплательщиками в налоговый орган по месту нахождения земельного участка, признаваемого объектом налогообложения, в срок не позднее 1 февраля, следующего за истекшим налоговым периодом.</w:t>
      </w:r>
      <w:proofErr w:type="gramEnd"/>
    </w:p>
    <w:p w:rsidR="00B2316F" w:rsidRDefault="00B2316F" w:rsidP="00B2316F">
      <w:pPr>
        <w:widowControl w:val="0"/>
        <w:autoSpaceDE w:val="0"/>
        <w:autoSpaceDN w:val="0"/>
        <w:adjustRightInd w:val="0"/>
        <w:spacing w:after="0" w:line="240" w:lineRule="auto"/>
        <w:jc w:val="center"/>
        <w:rPr>
          <w:rFonts w:ascii="Calibri" w:hAnsi="Calibri" w:cs="Calibri"/>
        </w:rPr>
      </w:pPr>
    </w:p>
    <w:p w:rsidR="00B2316F" w:rsidRDefault="00B2316F" w:rsidP="00B2316F">
      <w:pPr>
        <w:widowControl w:val="0"/>
        <w:autoSpaceDE w:val="0"/>
        <w:autoSpaceDN w:val="0"/>
        <w:adjustRightInd w:val="0"/>
        <w:spacing w:after="0" w:line="240" w:lineRule="auto"/>
        <w:jc w:val="center"/>
        <w:outlineLvl w:val="1"/>
        <w:rPr>
          <w:rFonts w:ascii="Calibri" w:hAnsi="Calibri" w:cs="Calibri"/>
        </w:rPr>
      </w:pPr>
      <w:bookmarkStart w:id="5" w:name="Par62"/>
      <w:bookmarkEnd w:id="5"/>
      <w:r>
        <w:rPr>
          <w:rFonts w:ascii="Calibri" w:hAnsi="Calibri" w:cs="Calibri"/>
        </w:rPr>
        <w:t xml:space="preserve">4. Порядок и сроки уплаты налога и </w:t>
      </w:r>
      <w:proofErr w:type="gramStart"/>
      <w:r>
        <w:rPr>
          <w:rFonts w:ascii="Calibri" w:hAnsi="Calibri" w:cs="Calibri"/>
        </w:rPr>
        <w:t>авансовых</w:t>
      </w:r>
      <w:proofErr w:type="gramEnd"/>
    </w:p>
    <w:p w:rsidR="00B2316F" w:rsidRDefault="00B2316F" w:rsidP="00B2316F">
      <w:pPr>
        <w:widowControl w:val="0"/>
        <w:autoSpaceDE w:val="0"/>
        <w:autoSpaceDN w:val="0"/>
        <w:adjustRightInd w:val="0"/>
        <w:spacing w:after="0" w:line="240" w:lineRule="auto"/>
        <w:jc w:val="center"/>
        <w:rPr>
          <w:rFonts w:ascii="Calibri" w:hAnsi="Calibri" w:cs="Calibri"/>
        </w:rPr>
      </w:pPr>
      <w:r>
        <w:rPr>
          <w:rFonts w:ascii="Calibri" w:hAnsi="Calibri" w:cs="Calibri"/>
        </w:rPr>
        <w:t>платежей по налогу</w:t>
      </w:r>
    </w:p>
    <w:p w:rsidR="00B2316F" w:rsidRDefault="00B2316F" w:rsidP="00B2316F">
      <w:pPr>
        <w:widowControl w:val="0"/>
        <w:autoSpaceDE w:val="0"/>
        <w:autoSpaceDN w:val="0"/>
        <w:adjustRightInd w:val="0"/>
        <w:spacing w:after="0" w:line="240" w:lineRule="auto"/>
        <w:jc w:val="center"/>
        <w:rPr>
          <w:rFonts w:ascii="Calibri" w:hAnsi="Calibri" w:cs="Calibri"/>
        </w:rPr>
      </w:pP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Налогоплательщики - организации или физические лица, являющиеся индивидуальными предпринимателями, уплачивают авансовые платежи по истечении первого, второго, третьего кварталов текущего налогового периода как одну четвертую соответствующей налоговой процентной доли кадастровой стоимости земельного участка (по состоянию на 1 января года, являющегося налоговым периодом) в срок до 1 октября текущего года.</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Налогоплательщики - организации или физические лица, являющиеся индивидуальными предпринимателями, по итогам налогового периода уплачивают налог не позднее 5 февраля года, следующего за истекшим налоговым периодом.</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Для налогоплательщиков, являющихся физическими лицами, устанавливается исчисление земельного налога единой суммой.</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Уплата земельного налога физическими лицами, не являющимися индивидуальными предпринимателями, производится не позднее 1 октября года, следующего за истекшим налоговым периодом.</w:t>
      </w:r>
    </w:p>
    <w:p w:rsidR="00B2316F" w:rsidRDefault="00B2316F" w:rsidP="00B2316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Сумма налога, подлежащая уплате в бюджет налогоплательщиками, являющимися физическим лицами, исчисляется налоговыми органами.</w:t>
      </w:r>
    </w:p>
    <w:p w:rsidR="00D77F83" w:rsidRDefault="00D77F83"/>
    <w:sectPr w:rsidR="00D77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16F"/>
    <w:rsid w:val="00B2316F"/>
    <w:rsid w:val="00D7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92167E6D61DB6A1BD2F5DAA9CB8154AC728EF5EA9E1D6D57667D72EFD434DCD2846FE03331T7lEJ" TargetMode="External"/><Relationship Id="rId3" Type="http://schemas.openxmlformats.org/officeDocument/2006/relationships/settings" Target="settings.xml"/><Relationship Id="rId7" Type="http://schemas.openxmlformats.org/officeDocument/2006/relationships/hyperlink" Target="consultantplus://offline/ref=FB92167E6D61DB6A1BD2F5DAA9CB8154AC728EF5EA9E1D6D57667D72EFD434DCD2846FE0333CT7l1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FB92167E6D61DB6A1BD2F5DAA9CB8154AC728EF5EA9E1D6D57667D72EFD434DCD2846FE0333CT7l1J" TargetMode="External"/><Relationship Id="rId11" Type="http://schemas.openxmlformats.org/officeDocument/2006/relationships/theme" Target="theme/theme1.xml"/><Relationship Id="rId5" Type="http://schemas.openxmlformats.org/officeDocument/2006/relationships/hyperlink" Target="consultantplus://offline/ref=FB92167E6D61DB6A1BD2F5DAA9CB8154AC728EF5EA9E1D6D57667D72EFD434DCD2846FE0333CT7l1J"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B92167E6D61DB6A1BD2F5DAA9CB8154AC728EF5EA9E1D6D57667D72EFD434DCD2846FE0313B7FT2l8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Константиновна Авакова</dc:creator>
  <cp:lastModifiedBy>Марина Константиновна Авакова</cp:lastModifiedBy>
  <cp:revision>1</cp:revision>
  <dcterms:created xsi:type="dcterms:W3CDTF">2015-02-26T09:37:00Z</dcterms:created>
  <dcterms:modified xsi:type="dcterms:W3CDTF">2015-02-26T09:38:00Z</dcterms:modified>
</cp:coreProperties>
</file>